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C0" w:rsidRDefault="001003D5" w:rsidP="001003D5">
      <w:pPr>
        <w:pStyle w:val="TableParagraph"/>
        <w:ind w:left="109" w:right="78"/>
        <w:rPr>
          <w:sz w:val="16"/>
        </w:rPr>
      </w:pPr>
      <w:r>
        <w:rPr>
          <w:rFonts w:ascii="TimesNewRomanPSMT" w:hAnsi="TimesNewRomanPSMT" w:cs="TimesNewRomanPSMT"/>
          <w:sz w:val="16"/>
          <w:szCs w:val="16"/>
        </w:rPr>
        <w:t>37</w:t>
      </w:r>
      <w:r w:rsidR="00FB71C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sz w:val="16"/>
        </w:rPr>
        <w:t>Машинист крана (крановщик) по управлению пневмоколесными кранами грузоподъёмностью свыше 25 т (4 уровень квалификации)</w:t>
      </w:r>
    </w:p>
    <w:p w:rsidR="001003D5" w:rsidRDefault="001003D5" w:rsidP="001003D5">
      <w:pPr>
        <w:pStyle w:val="TableParagraph"/>
        <w:ind w:left="109" w:right="78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C7FE8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26717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BC7FE8" w:rsidRPr="00326717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C7FE8" w:rsidRPr="00326717" w:rsidRDefault="00A6737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траверс, клещей и других захватов и тары?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1 раз в месяц 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C7DDC" w:rsidRDefault="00A67378" w:rsidP="00BC7FE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Какие сроки осмотра стропов (за исключением редко используемых)?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26717" w:rsidRDefault="00A6737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редко используемых грузозахватных приспособлений?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6C7B0A" w:rsidRDefault="00BC7FE8" w:rsidP="00BC7FE8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их в работу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BC7FE8" w:rsidRPr="006D620E" w:rsidRDefault="00BC7FE8" w:rsidP="00BC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6D620E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6D620E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освобождение строп;</w:t>
      </w:r>
    </w:p>
    <w:p w:rsidR="00BC7FE8" w:rsidRDefault="00BC7FE8" w:rsidP="00BC7FE8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D620E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003D5"/>
    <w:rsid w:val="003741DD"/>
    <w:rsid w:val="005A2D00"/>
    <w:rsid w:val="006C7B0A"/>
    <w:rsid w:val="009C53C4"/>
    <w:rsid w:val="00A67378"/>
    <w:rsid w:val="00BC7FE8"/>
    <w:rsid w:val="00C637E1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DNS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2018-02-08T00:31:00Z</dcterms:created>
  <dcterms:modified xsi:type="dcterms:W3CDTF">2018-02-08T05:31:00Z</dcterms:modified>
</cp:coreProperties>
</file>